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采购水资源论证报告编制服务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天津国土资源和房屋职业学院(全国房地产行业培训中心)需</w:t>
      </w:r>
      <w:r>
        <w:rPr>
          <w:rFonts w:hint="eastAsia" w:ascii="仿宋_GB2312" w:hAnsi="Times New Roman" w:eastAsia="仿宋_GB2312" w:cs="Times New Roman"/>
          <w:sz w:val="28"/>
          <w:szCs w:val="28"/>
        </w:rPr>
        <w:t>要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采购水资源论证报告书编制服务</w:t>
      </w:r>
      <w:r>
        <w:rPr>
          <w:rFonts w:hint="eastAsia" w:ascii="仿宋_GB2312" w:hAnsi="Times New Roman" w:eastAsia="仿宋_GB2312" w:cs="Times New Roman"/>
          <w:sz w:val="28"/>
          <w:szCs w:val="28"/>
        </w:rPr>
        <w:t>.现需要通过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比选</w:t>
      </w:r>
      <w:r>
        <w:rPr>
          <w:rFonts w:hint="eastAsia" w:ascii="仿宋_GB2312" w:hAnsi="Times New Roman" w:eastAsia="仿宋_GB2312" w:cs="Times New Roman"/>
          <w:sz w:val="28"/>
          <w:szCs w:val="28"/>
        </w:rPr>
        <w:t>对比的方式确定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服务公司</w:t>
      </w:r>
      <w:r>
        <w:rPr>
          <w:rFonts w:hint="eastAsia" w:ascii="仿宋_GB2312" w:hAnsi="Times New Roman" w:eastAsia="仿宋_GB2312" w:cs="Times New Roman"/>
          <w:sz w:val="28"/>
          <w:szCs w:val="28"/>
        </w:rPr>
        <w:t>,现就相关采购情况予以公示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1.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资质要求：经营范围需包含相关类型技术服务咨询等内容。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2.需承诺编写成果可通过管理部门组织专家组评审。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bookmarkStart w:id="0" w:name="_GoBack"/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.参与公司可在202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日-202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日内来学院咨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询相关问题并登记报名,并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于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日携带公司资质及报价来学院参与公开竞价,若因疫情及其他不可抗力造成时间变化,学院会及时通知相关人员并告知更改的日期.</w:t>
      </w:r>
    </w:p>
    <w:p>
      <w:pPr>
        <w:ind w:firstLine="560" w:firstLineChars="200"/>
        <w:jc w:val="both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联系人: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何翔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联系电话: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13512953743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45716A81"/>
    <w:rsid w:val="457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2024-02-02T08:15:00Z</dcterms:created>
  <dc:creator>上善若水</dc:creator>
  <cp:lastModifiedBy>上善若水</cp:lastModifiedBy>
  <dcterms:modified xsi:type="dcterms:W3CDTF">2024-02-02T08:16:38Z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2D407FCA158B4F5B8DF16CED1BA60595_11</vt:lpwstr>
  </property>
</Properties>
</file>