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C45F5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asciiTheme="majorEastAsia" w:hAnsiTheme="majorEastAsia" w:eastAsiaTheme="majorEastAsia"/>
          <w:b/>
          <w:sz w:val="32"/>
          <w:szCs w:val="32"/>
        </w:rPr>
        <w:t>2025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年度学院公务用车(班车)定点维修企业比选</w:t>
      </w:r>
      <w:r>
        <w:rPr>
          <w:rFonts w:asciiTheme="majorEastAsia" w:hAnsiTheme="majorEastAsia" w:eastAsiaTheme="majorEastAsia"/>
          <w:b/>
          <w:sz w:val="32"/>
          <w:szCs w:val="32"/>
        </w:rPr>
        <w:t>公告</w:t>
      </w:r>
      <w:bookmarkEnd w:id="0"/>
    </w:p>
    <w:p w14:paraId="76A5E9A3">
      <w:pPr>
        <w:tabs>
          <w:tab w:val="left" w:pos="3686"/>
        </w:tabs>
        <w:spacing w:line="240" w:lineRule="auto"/>
        <w:ind w:firstLine="420" w:firstLine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为规范学院公务车辆（班车）维修管理，现进行维修企业比选，相关情况公示如下：</w:t>
      </w:r>
    </w:p>
    <w:p w14:paraId="35557F21">
      <w:pPr>
        <w:tabs>
          <w:tab w:val="left" w:pos="3686"/>
        </w:tabs>
        <w:spacing w:line="240" w:lineRule="auto"/>
        <w:ind w:firstLine="420" w:firstLine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定点维修服务内容主要包括学院5辆公务用车（大型客车）分别是宇通牌ZK6122HQ9A,51座3辆；宇通牌ZK6128HE9，53座2辆的保养维修工作。参与竞价的公司需具备拥有二类维修企业资质，对照以上不同车型分别进行车辆维修保养报价。服务期限为自签订之日起1年。</w:t>
      </w:r>
    </w:p>
    <w:p w14:paraId="4B856F1D">
      <w:pPr>
        <w:tabs>
          <w:tab w:val="left" w:pos="3686"/>
        </w:tabs>
        <w:spacing w:line="240" w:lineRule="auto"/>
        <w:ind w:firstLine="420" w:firstLine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2.参与竞价的公司可在2024年12月5日-2024年12月14日向学院咨询相关问题，并于2024年12月16日携带公司相关资质证件及报价参与公开竞价，期间如因不可抗力因素造成时间及竞价方式有变，学院会及时通知相关人员。</w:t>
      </w:r>
    </w:p>
    <w:p w14:paraId="4F719F09">
      <w:pPr>
        <w:spacing w:line="240" w:lineRule="auto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eastAsia="仿宋_GB2312"/>
          <w:sz w:val="28"/>
          <w:szCs w:val="28"/>
        </w:rPr>
        <w:t>联系人：刘震   联系电话：63303801、18698058302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E5C09"/>
    <w:rsid w:val="187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2024-12-16T01:23:00Z</dcterms:created>
  <dc:creator>上善若水</dc:creator>
  <cp:lastModifiedBy>上善若水</cp:lastModifiedBy>
  <dcterms:modified xsi:type="dcterms:W3CDTF">2024-12-16T01:24:14Z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59C5ABE7187247609A0DE5A272ADB76A_11</vt:lpwstr>
  </property>
</Properties>
</file>